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81CD8" w14:textId="7793B2AD" w:rsidR="00CE0405" w:rsidRDefault="00CE0405" w:rsidP="00B74F09"/>
    <w:p w14:paraId="1927947E" w14:textId="77777777" w:rsidR="00A20191" w:rsidRPr="009C0792" w:rsidRDefault="00A20191" w:rsidP="00A20191">
      <w:pPr>
        <w:pStyle w:val="NoSpacing"/>
        <w:rPr>
          <w:noProof/>
        </w:rPr>
      </w:pPr>
      <w:r w:rsidRPr="009C0792">
        <w:rPr>
          <w:noProof/>
        </w:rPr>
        <w:t>Dear Members,</w:t>
      </w:r>
    </w:p>
    <w:p w14:paraId="1E78719A" w14:textId="6473C3DF" w:rsidR="00A20191" w:rsidRPr="009C0792" w:rsidRDefault="00C44999" w:rsidP="00C44999">
      <w:pPr>
        <w:pStyle w:val="NoSpacing"/>
        <w:tabs>
          <w:tab w:val="left" w:pos="5760"/>
        </w:tabs>
        <w:rPr>
          <w:noProof/>
        </w:rPr>
      </w:pPr>
      <w:r>
        <w:rPr>
          <w:noProof/>
        </w:rPr>
        <w:tab/>
      </w:r>
    </w:p>
    <w:p w14:paraId="0DAAF3E5" w14:textId="5308C205" w:rsidR="00A20191" w:rsidRPr="009C0792" w:rsidRDefault="00A20191" w:rsidP="00A20191">
      <w:pPr>
        <w:pStyle w:val="NoSpacing"/>
        <w:rPr>
          <w:noProof/>
        </w:rPr>
      </w:pPr>
      <w:bookmarkStart w:id="0" w:name="_GoBack"/>
      <w:r w:rsidRPr="009C0792">
        <w:rPr>
          <w:noProof/>
        </w:rPr>
        <w:t xml:space="preserve">The IRRV Thames Valley Association invites you to join them for their </w:t>
      </w:r>
      <w:r w:rsidR="00FD5940" w:rsidRPr="009C0792">
        <w:rPr>
          <w:noProof/>
        </w:rPr>
        <w:t xml:space="preserve">Enforcement </w:t>
      </w:r>
      <w:r w:rsidRPr="009C0792">
        <w:rPr>
          <w:noProof/>
        </w:rPr>
        <w:t>Forum</w:t>
      </w:r>
      <w:bookmarkEnd w:id="0"/>
      <w:r w:rsidRPr="009C0792">
        <w:rPr>
          <w:noProof/>
        </w:rPr>
        <w:t xml:space="preserve">. Please see the agenda below and register your interest with Kath Leonard by email: </w:t>
      </w:r>
      <w:r w:rsidR="00FD5940" w:rsidRPr="009C0792">
        <w:rPr>
          <w:rStyle w:val="Hyperlink"/>
          <w:noProof/>
        </w:rPr>
        <w:t>Kath.Leonard@publicagroup.uk</w:t>
      </w:r>
    </w:p>
    <w:p w14:paraId="725B4E96" w14:textId="77777777" w:rsidR="00A20191" w:rsidRPr="009C0792" w:rsidRDefault="00A20191" w:rsidP="00A20191">
      <w:pPr>
        <w:pStyle w:val="NoSpacing"/>
        <w:rPr>
          <w:noProof/>
        </w:rPr>
      </w:pPr>
    </w:p>
    <w:p w14:paraId="33E2CBC0" w14:textId="68180DC6" w:rsidR="00A20191" w:rsidRPr="009C0792" w:rsidRDefault="00A20191" w:rsidP="00A20191">
      <w:pPr>
        <w:pStyle w:val="NoSpacing"/>
        <w:rPr>
          <w:noProof/>
        </w:rPr>
      </w:pPr>
      <w:r w:rsidRPr="009C0792">
        <w:rPr>
          <w:noProof/>
        </w:rPr>
        <w:t>The day will be hosted by Sarah Kingston</w:t>
      </w:r>
      <w:r w:rsidR="00BD6534" w:rsidRPr="009C0792">
        <w:rPr>
          <w:noProof/>
        </w:rPr>
        <w:t>-Gough</w:t>
      </w:r>
      <w:r w:rsidRPr="009C0792">
        <w:rPr>
          <w:noProof/>
        </w:rPr>
        <w:t xml:space="preserve">, IRRV Thames Valley President, and the Lunch has kindly been sponsored by </w:t>
      </w:r>
      <w:r w:rsidR="00FD5940" w:rsidRPr="009C0792">
        <w:rPr>
          <w:noProof/>
        </w:rPr>
        <w:t>Excel Civil Enforcement.</w:t>
      </w:r>
    </w:p>
    <w:p w14:paraId="4022B322" w14:textId="0E3F0841" w:rsidR="00B61047" w:rsidRPr="009C0792" w:rsidRDefault="00B61047" w:rsidP="00B74F09">
      <w:pPr>
        <w:pStyle w:val="NoSpacing"/>
        <w:rPr>
          <w:noProof/>
        </w:rPr>
      </w:pPr>
    </w:p>
    <w:p w14:paraId="2B05BB09" w14:textId="77777777" w:rsidR="00A61481" w:rsidRPr="009C0792" w:rsidRDefault="00A61481" w:rsidP="00B74F09">
      <w:pPr>
        <w:pStyle w:val="NoSpacing"/>
        <w:rPr>
          <w:b/>
          <w:noProof/>
        </w:rPr>
      </w:pPr>
    </w:p>
    <w:p w14:paraId="5B890A42" w14:textId="265BCE4A" w:rsidR="00B74F09" w:rsidRPr="009C0792" w:rsidRDefault="00B74F09" w:rsidP="00B74F09">
      <w:pPr>
        <w:pStyle w:val="NoSpacing"/>
        <w:rPr>
          <w:b/>
          <w:noProof/>
        </w:rPr>
      </w:pPr>
      <w:r w:rsidRPr="009C0792">
        <w:rPr>
          <w:b/>
          <w:noProof/>
        </w:rPr>
        <w:t>Agenda for the day:</w:t>
      </w:r>
    </w:p>
    <w:p w14:paraId="5A7D0D4B" w14:textId="0A73ECB6" w:rsidR="00B74F09" w:rsidRPr="009C0792" w:rsidRDefault="00B74F09" w:rsidP="00B74F09">
      <w:pPr>
        <w:pStyle w:val="NoSpacing"/>
        <w:rPr>
          <w:b/>
          <w:noProof/>
        </w:rPr>
      </w:pPr>
    </w:p>
    <w:tbl>
      <w:tblPr>
        <w:tblStyle w:val="TableGrid"/>
        <w:tblW w:w="0" w:type="auto"/>
        <w:tblLook w:val="04A0" w:firstRow="1" w:lastRow="0" w:firstColumn="1" w:lastColumn="0" w:noHBand="0" w:noVBand="1"/>
      </w:tblPr>
      <w:tblGrid>
        <w:gridCol w:w="1628"/>
        <w:gridCol w:w="5438"/>
        <w:gridCol w:w="1950"/>
      </w:tblGrid>
      <w:tr w:rsidR="000A37F4" w:rsidRPr="009C0792" w14:paraId="0C0705EB" w14:textId="77777777" w:rsidTr="00BA7C5D">
        <w:tc>
          <w:tcPr>
            <w:tcW w:w="1628" w:type="dxa"/>
          </w:tcPr>
          <w:p w14:paraId="27BC4EC3" w14:textId="77777777" w:rsidR="000A37F4" w:rsidRPr="009C0792" w:rsidRDefault="000A37F4" w:rsidP="00BA7C5D">
            <w:pPr>
              <w:pStyle w:val="NoSpacing"/>
              <w:tabs>
                <w:tab w:val="left" w:pos="1920"/>
              </w:tabs>
              <w:rPr>
                <w:b/>
                <w:noProof/>
              </w:rPr>
            </w:pPr>
            <w:r w:rsidRPr="009C0792">
              <w:rPr>
                <w:b/>
                <w:noProof/>
              </w:rPr>
              <w:t>TIME</w:t>
            </w:r>
          </w:p>
        </w:tc>
        <w:tc>
          <w:tcPr>
            <w:tcW w:w="5438" w:type="dxa"/>
          </w:tcPr>
          <w:p w14:paraId="7E26581E" w14:textId="77777777" w:rsidR="000A37F4" w:rsidRPr="009C0792" w:rsidRDefault="000A37F4" w:rsidP="00BA7C5D">
            <w:pPr>
              <w:pStyle w:val="NoSpacing"/>
              <w:tabs>
                <w:tab w:val="left" w:pos="1920"/>
              </w:tabs>
              <w:rPr>
                <w:b/>
                <w:noProof/>
              </w:rPr>
            </w:pPr>
            <w:r w:rsidRPr="009C0792">
              <w:rPr>
                <w:b/>
                <w:noProof/>
              </w:rPr>
              <w:t>DESCRIPTION</w:t>
            </w:r>
          </w:p>
        </w:tc>
        <w:tc>
          <w:tcPr>
            <w:tcW w:w="1950" w:type="dxa"/>
          </w:tcPr>
          <w:p w14:paraId="200F74F8" w14:textId="77777777" w:rsidR="000A37F4" w:rsidRPr="009C0792" w:rsidRDefault="000A37F4" w:rsidP="00BA7C5D">
            <w:pPr>
              <w:pStyle w:val="NoSpacing"/>
              <w:tabs>
                <w:tab w:val="left" w:pos="1920"/>
              </w:tabs>
              <w:rPr>
                <w:b/>
                <w:noProof/>
              </w:rPr>
            </w:pPr>
            <w:r w:rsidRPr="009C0792">
              <w:rPr>
                <w:b/>
                <w:noProof/>
              </w:rPr>
              <w:t>Speaker</w:t>
            </w:r>
          </w:p>
        </w:tc>
      </w:tr>
      <w:tr w:rsidR="000A37F4" w:rsidRPr="009C0792" w14:paraId="2F6C898F" w14:textId="77777777" w:rsidTr="00BA7C5D">
        <w:tc>
          <w:tcPr>
            <w:tcW w:w="1628" w:type="dxa"/>
          </w:tcPr>
          <w:p w14:paraId="047AC837" w14:textId="77777777" w:rsidR="000A37F4" w:rsidRPr="009C0792" w:rsidRDefault="000A37F4" w:rsidP="00BA7C5D">
            <w:pPr>
              <w:pStyle w:val="NoSpacing"/>
              <w:tabs>
                <w:tab w:val="left" w:pos="1920"/>
              </w:tabs>
              <w:rPr>
                <w:noProof/>
              </w:rPr>
            </w:pPr>
            <w:r w:rsidRPr="009C0792">
              <w:rPr>
                <w:noProof/>
              </w:rPr>
              <w:t>10:00am</w:t>
            </w:r>
          </w:p>
        </w:tc>
        <w:tc>
          <w:tcPr>
            <w:tcW w:w="5438" w:type="dxa"/>
          </w:tcPr>
          <w:p w14:paraId="755F902A" w14:textId="18B35014" w:rsidR="000A37F4" w:rsidRPr="009C0792" w:rsidRDefault="000A37F4" w:rsidP="00BA7C5D">
            <w:pPr>
              <w:pStyle w:val="NoSpacing"/>
              <w:tabs>
                <w:tab w:val="left" w:pos="1920"/>
              </w:tabs>
              <w:rPr>
                <w:b/>
                <w:noProof/>
              </w:rPr>
            </w:pPr>
            <w:r w:rsidRPr="009C0792">
              <w:rPr>
                <w:b/>
                <w:noProof/>
              </w:rPr>
              <w:t xml:space="preserve">Arrival </w:t>
            </w:r>
            <w:r w:rsidR="001C7E64" w:rsidRPr="009C0792">
              <w:rPr>
                <w:b/>
                <w:noProof/>
              </w:rPr>
              <w:t xml:space="preserve">Tea </w:t>
            </w:r>
            <w:r w:rsidRPr="009C0792">
              <w:rPr>
                <w:b/>
                <w:noProof/>
              </w:rPr>
              <w:t>and coffee</w:t>
            </w:r>
          </w:p>
          <w:p w14:paraId="6E2A7F36" w14:textId="77777777" w:rsidR="000A37F4" w:rsidRPr="009C0792" w:rsidRDefault="000A37F4" w:rsidP="00BA7C5D">
            <w:pPr>
              <w:pStyle w:val="NoSpacing"/>
              <w:tabs>
                <w:tab w:val="left" w:pos="1920"/>
              </w:tabs>
              <w:rPr>
                <w:noProof/>
              </w:rPr>
            </w:pPr>
          </w:p>
        </w:tc>
        <w:tc>
          <w:tcPr>
            <w:tcW w:w="1950" w:type="dxa"/>
          </w:tcPr>
          <w:p w14:paraId="6F5F2071" w14:textId="77777777" w:rsidR="000A37F4" w:rsidRPr="009C0792" w:rsidRDefault="000A37F4" w:rsidP="00BA7C5D">
            <w:pPr>
              <w:pStyle w:val="NoSpacing"/>
              <w:tabs>
                <w:tab w:val="left" w:pos="1920"/>
              </w:tabs>
              <w:rPr>
                <w:b/>
                <w:noProof/>
              </w:rPr>
            </w:pPr>
            <w:r w:rsidRPr="009C0792">
              <w:rPr>
                <w:b/>
                <w:noProof/>
              </w:rPr>
              <w:t>All</w:t>
            </w:r>
          </w:p>
        </w:tc>
      </w:tr>
      <w:tr w:rsidR="000A37F4" w:rsidRPr="009C0792" w14:paraId="7F6CAD2A" w14:textId="77777777" w:rsidTr="00BA7C5D">
        <w:tc>
          <w:tcPr>
            <w:tcW w:w="1628" w:type="dxa"/>
          </w:tcPr>
          <w:p w14:paraId="71E60C30" w14:textId="461CC056" w:rsidR="000A37F4" w:rsidRPr="009C0792" w:rsidRDefault="000A37F4" w:rsidP="00BA7C5D">
            <w:pPr>
              <w:pStyle w:val="NoSpacing"/>
              <w:tabs>
                <w:tab w:val="left" w:pos="1920"/>
              </w:tabs>
              <w:rPr>
                <w:noProof/>
              </w:rPr>
            </w:pPr>
            <w:r w:rsidRPr="009C0792">
              <w:rPr>
                <w:noProof/>
              </w:rPr>
              <w:t>10:</w:t>
            </w:r>
            <w:r w:rsidR="00CE740C" w:rsidRPr="009C0792">
              <w:rPr>
                <w:noProof/>
              </w:rPr>
              <w:t>2</w:t>
            </w:r>
            <w:r w:rsidRPr="009C0792">
              <w:rPr>
                <w:noProof/>
              </w:rPr>
              <w:t>0am</w:t>
            </w:r>
          </w:p>
        </w:tc>
        <w:tc>
          <w:tcPr>
            <w:tcW w:w="5438" w:type="dxa"/>
          </w:tcPr>
          <w:p w14:paraId="216E7417" w14:textId="77777777" w:rsidR="000A37F4" w:rsidRPr="009C0792" w:rsidRDefault="000A37F4" w:rsidP="00BA7C5D">
            <w:pPr>
              <w:pStyle w:val="NoSpacing"/>
              <w:tabs>
                <w:tab w:val="left" w:pos="1920"/>
              </w:tabs>
              <w:rPr>
                <w:b/>
                <w:noProof/>
              </w:rPr>
            </w:pPr>
            <w:r w:rsidRPr="009C0792">
              <w:rPr>
                <w:b/>
                <w:noProof/>
              </w:rPr>
              <w:t xml:space="preserve">IRRV Thames Valley President </w:t>
            </w:r>
          </w:p>
          <w:p w14:paraId="25686A80" w14:textId="68D20E57" w:rsidR="000A37F4" w:rsidRPr="009C0792" w:rsidRDefault="000A37F4" w:rsidP="00BA7C5D">
            <w:pPr>
              <w:pStyle w:val="NoSpacing"/>
              <w:tabs>
                <w:tab w:val="left" w:pos="1920"/>
              </w:tabs>
              <w:rPr>
                <w:noProof/>
              </w:rPr>
            </w:pPr>
            <w:r w:rsidRPr="009C0792">
              <w:rPr>
                <w:noProof/>
              </w:rPr>
              <w:t xml:space="preserve">Welcome and </w:t>
            </w:r>
            <w:r w:rsidR="00E16466" w:rsidRPr="009C0792">
              <w:rPr>
                <w:noProof/>
              </w:rPr>
              <w:t>i</w:t>
            </w:r>
            <w:r w:rsidRPr="009C0792">
              <w:rPr>
                <w:noProof/>
              </w:rPr>
              <w:t>ntrod</w:t>
            </w:r>
            <w:r w:rsidR="00BD6534" w:rsidRPr="009C0792">
              <w:rPr>
                <w:noProof/>
              </w:rPr>
              <w:t>uc</w:t>
            </w:r>
            <w:r w:rsidRPr="009C0792">
              <w:rPr>
                <w:noProof/>
              </w:rPr>
              <w:t xml:space="preserve">tions </w:t>
            </w:r>
          </w:p>
          <w:p w14:paraId="31CA89AA" w14:textId="77777777" w:rsidR="000A37F4" w:rsidRPr="009C0792" w:rsidRDefault="000A37F4" w:rsidP="00BA7C5D">
            <w:pPr>
              <w:pStyle w:val="NoSpacing"/>
              <w:tabs>
                <w:tab w:val="left" w:pos="1920"/>
              </w:tabs>
              <w:rPr>
                <w:noProof/>
              </w:rPr>
            </w:pPr>
          </w:p>
        </w:tc>
        <w:tc>
          <w:tcPr>
            <w:tcW w:w="1950" w:type="dxa"/>
          </w:tcPr>
          <w:p w14:paraId="42101E71" w14:textId="467478F8" w:rsidR="000A37F4" w:rsidRPr="009C0792" w:rsidRDefault="000A37F4" w:rsidP="00BA7C5D">
            <w:pPr>
              <w:pStyle w:val="NoSpacing"/>
              <w:tabs>
                <w:tab w:val="left" w:pos="1920"/>
              </w:tabs>
              <w:rPr>
                <w:b/>
                <w:noProof/>
              </w:rPr>
            </w:pPr>
            <w:r w:rsidRPr="009C0792">
              <w:rPr>
                <w:b/>
                <w:noProof/>
              </w:rPr>
              <w:t>Sarah Kingston</w:t>
            </w:r>
            <w:r w:rsidR="00B93CC3" w:rsidRPr="009C0792">
              <w:rPr>
                <w:b/>
                <w:noProof/>
              </w:rPr>
              <w:t>-Gough</w:t>
            </w:r>
          </w:p>
        </w:tc>
      </w:tr>
      <w:tr w:rsidR="000A37F4" w:rsidRPr="009C0792" w14:paraId="6FC0F053" w14:textId="77777777" w:rsidTr="00BA7C5D">
        <w:tc>
          <w:tcPr>
            <w:tcW w:w="1628" w:type="dxa"/>
          </w:tcPr>
          <w:p w14:paraId="073C157A" w14:textId="51D35029" w:rsidR="000A37F4" w:rsidRPr="009C0792" w:rsidRDefault="000A37F4" w:rsidP="00BA7C5D">
            <w:pPr>
              <w:pStyle w:val="NoSpacing"/>
              <w:tabs>
                <w:tab w:val="left" w:pos="1920"/>
              </w:tabs>
              <w:rPr>
                <w:noProof/>
              </w:rPr>
            </w:pPr>
            <w:r w:rsidRPr="009C0792">
              <w:rPr>
                <w:noProof/>
              </w:rPr>
              <w:t>10:</w:t>
            </w:r>
            <w:r w:rsidR="00CE740C" w:rsidRPr="009C0792">
              <w:rPr>
                <w:noProof/>
              </w:rPr>
              <w:t>30</w:t>
            </w:r>
            <w:r w:rsidRPr="009C0792">
              <w:rPr>
                <w:noProof/>
              </w:rPr>
              <w:t xml:space="preserve">am </w:t>
            </w:r>
          </w:p>
        </w:tc>
        <w:tc>
          <w:tcPr>
            <w:tcW w:w="5438" w:type="dxa"/>
          </w:tcPr>
          <w:p w14:paraId="2710AE7B" w14:textId="58DABED9" w:rsidR="000A37F4" w:rsidRPr="009C0792" w:rsidRDefault="00ED5E43" w:rsidP="00BA7C5D">
            <w:pPr>
              <w:pStyle w:val="NoSpacing"/>
              <w:tabs>
                <w:tab w:val="left" w:pos="1920"/>
              </w:tabs>
              <w:rPr>
                <w:b/>
                <w:noProof/>
              </w:rPr>
            </w:pPr>
            <w:r w:rsidRPr="009C0792">
              <w:rPr>
                <w:b/>
                <w:noProof/>
              </w:rPr>
              <w:t xml:space="preserve">CIVEA </w:t>
            </w:r>
          </w:p>
          <w:p w14:paraId="46027143" w14:textId="5DF29B8F" w:rsidR="000A37F4" w:rsidRPr="009C0792" w:rsidRDefault="00994DC4" w:rsidP="00BA7C5D">
            <w:pPr>
              <w:pStyle w:val="NoSpacing"/>
              <w:tabs>
                <w:tab w:val="left" w:pos="1920"/>
              </w:tabs>
              <w:rPr>
                <w:noProof/>
              </w:rPr>
            </w:pPr>
            <w:r w:rsidRPr="009C0792">
              <w:rPr>
                <w:noProof/>
              </w:rPr>
              <w:t xml:space="preserve">Update on the recent consulatations </w:t>
            </w:r>
            <w:r w:rsidR="00FD5940" w:rsidRPr="009C0792">
              <w:rPr>
                <w:noProof/>
              </w:rPr>
              <w:t xml:space="preserve">concerning the use of Civil Enforcement Agents </w:t>
            </w:r>
          </w:p>
          <w:p w14:paraId="66BFE33D" w14:textId="77777777" w:rsidR="000A37F4" w:rsidRPr="009C0792" w:rsidRDefault="000A37F4" w:rsidP="00BA7C5D">
            <w:pPr>
              <w:pStyle w:val="NoSpacing"/>
              <w:tabs>
                <w:tab w:val="left" w:pos="1920"/>
              </w:tabs>
              <w:rPr>
                <w:noProof/>
              </w:rPr>
            </w:pPr>
          </w:p>
        </w:tc>
        <w:tc>
          <w:tcPr>
            <w:tcW w:w="1950" w:type="dxa"/>
          </w:tcPr>
          <w:p w14:paraId="6A7D9B6F" w14:textId="45E41007" w:rsidR="000A37F4" w:rsidRPr="009C0792" w:rsidRDefault="00ED5E43" w:rsidP="00BA7C5D">
            <w:pPr>
              <w:pStyle w:val="NoSpacing"/>
              <w:tabs>
                <w:tab w:val="left" w:pos="1920"/>
              </w:tabs>
              <w:rPr>
                <w:b/>
                <w:noProof/>
              </w:rPr>
            </w:pPr>
            <w:r w:rsidRPr="009C0792">
              <w:rPr>
                <w:b/>
                <w:noProof/>
              </w:rPr>
              <w:t>Russell Hamblin-Boon</w:t>
            </w:r>
          </w:p>
        </w:tc>
      </w:tr>
      <w:tr w:rsidR="000A37F4" w:rsidRPr="009C0792" w14:paraId="3B649D7A" w14:textId="77777777" w:rsidTr="00BA7C5D">
        <w:tc>
          <w:tcPr>
            <w:tcW w:w="1628" w:type="dxa"/>
          </w:tcPr>
          <w:p w14:paraId="2190AE5A" w14:textId="0ECF5FE1" w:rsidR="000A37F4" w:rsidRPr="009C0792" w:rsidRDefault="000A37F4" w:rsidP="00BA7C5D">
            <w:pPr>
              <w:pStyle w:val="NoSpacing"/>
              <w:tabs>
                <w:tab w:val="left" w:pos="1920"/>
              </w:tabs>
              <w:rPr>
                <w:noProof/>
              </w:rPr>
            </w:pPr>
            <w:r w:rsidRPr="009C0792">
              <w:rPr>
                <w:noProof/>
              </w:rPr>
              <w:t>11:</w:t>
            </w:r>
            <w:r w:rsidR="006140A8" w:rsidRPr="009C0792">
              <w:rPr>
                <w:noProof/>
              </w:rPr>
              <w:t>00a</w:t>
            </w:r>
            <w:r w:rsidRPr="009C0792">
              <w:rPr>
                <w:noProof/>
              </w:rPr>
              <w:t xml:space="preserve">m </w:t>
            </w:r>
          </w:p>
        </w:tc>
        <w:tc>
          <w:tcPr>
            <w:tcW w:w="5438" w:type="dxa"/>
          </w:tcPr>
          <w:p w14:paraId="7FD56D3E" w14:textId="2696C62C" w:rsidR="006140A8" w:rsidRPr="009C0792" w:rsidRDefault="00ED5E43" w:rsidP="006140A8">
            <w:pPr>
              <w:pStyle w:val="NoSpacing"/>
              <w:tabs>
                <w:tab w:val="left" w:pos="1920"/>
              </w:tabs>
              <w:rPr>
                <w:b/>
                <w:noProof/>
              </w:rPr>
            </w:pPr>
            <w:r w:rsidRPr="009C0792">
              <w:rPr>
                <w:b/>
                <w:noProof/>
              </w:rPr>
              <w:t>H</w:t>
            </w:r>
            <w:r w:rsidR="00FD5940" w:rsidRPr="009C0792">
              <w:rPr>
                <w:b/>
                <w:noProof/>
              </w:rPr>
              <w:t xml:space="preserve">igh Court Enforcement </w:t>
            </w:r>
            <w:r w:rsidRPr="009C0792">
              <w:rPr>
                <w:b/>
                <w:noProof/>
              </w:rPr>
              <w:t>Group</w:t>
            </w:r>
          </w:p>
          <w:p w14:paraId="39CCEBD2" w14:textId="64DCAF80" w:rsidR="006140A8" w:rsidRPr="009C0792" w:rsidRDefault="00FD5940" w:rsidP="006140A8">
            <w:pPr>
              <w:pStyle w:val="NoSpacing"/>
              <w:tabs>
                <w:tab w:val="left" w:pos="1920"/>
              </w:tabs>
              <w:rPr>
                <w:noProof/>
              </w:rPr>
            </w:pPr>
            <w:r w:rsidRPr="009C0792">
              <w:rPr>
                <w:noProof/>
              </w:rPr>
              <w:t xml:space="preserve">Local </w:t>
            </w:r>
            <w:r w:rsidR="00E16466" w:rsidRPr="009C0792">
              <w:rPr>
                <w:noProof/>
              </w:rPr>
              <w:t>a</w:t>
            </w:r>
            <w:r w:rsidRPr="009C0792">
              <w:rPr>
                <w:noProof/>
              </w:rPr>
              <w:t xml:space="preserve">uthority </w:t>
            </w:r>
            <w:r w:rsidR="00E16466" w:rsidRPr="009C0792">
              <w:rPr>
                <w:noProof/>
              </w:rPr>
              <w:t>d</w:t>
            </w:r>
            <w:r w:rsidRPr="009C0792">
              <w:rPr>
                <w:noProof/>
              </w:rPr>
              <w:t>ebt and the use of High Court Enforcement Officers</w:t>
            </w:r>
          </w:p>
          <w:p w14:paraId="30262ECC" w14:textId="77777777" w:rsidR="000A37F4" w:rsidRPr="009C0792" w:rsidRDefault="000A37F4" w:rsidP="00BA7C5D">
            <w:pPr>
              <w:pStyle w:val="NoSpacing"/>
              <w:tabs>
                <w:tab w:val="left" w:pos="1920"/>
              </w:tabs>
              <w:rPr>
                <w:b/>
                <w:noProof/>
              </w:rPr>
            </w:pPr>
          </w:p>
        </w:tc>
        <w:tc>
          <w:tcPr>
            <w:tcW w:w="1950" w:type="dxa"/>
          </w:tcPr>
          <w:p w14:paraId="43DE1F53" w14:textId="7B24853C" w:rsidR="000A37F4" w:rsidRPr="009C0792" w:rsidRDefault="00ED5E43" w:rsidP="00BA7C5D">
            <w:pPr>
              <w:pStyle w:val="NoSpacing"/>
              <w:tabs>
                <w:tab w:val="left" w:pos="1920"/>
              </w:tabs>
              <w:rPr>
                <w:b/>
                <w:noProof/>
              </w:rPr>
            </w:pPr>
            <w:r w:rsidRPr="009C0792">
              <w:rPr>
                <w:b/>
                <w:noProof/>
              </w:rPr>
              <w:t>Alan Smith</w:t>
            </w:r>
          </w:p>
        </w:tc>
      </w:tr>
      <w:tr w:rsidR="006140A8" w:rsidRPr="009C0792" w14:paraId="6C659C12" w14:textId="77777777" w:rsidTr="00BA7C5D">
        <w:tc>
          <w:tcPr>
            <w:tcW w:w="1628" w:type="dxa"/>
          </w:tcPr>
          <w:p w14:paraId="6985478B" w14:textId="68DEE1E4" w:rsidR="006140A8" w:rsidRPr="009C0792" w:rsidRDefault="00D22305" w:rsidP="00BA7C5D">
            <w:pPr>
              <w:pStyle w:val="NoSpacing"/>
              <w:tabs>
                <w:tab w:val="left" w:pos="1920"/>
              </w:tabs>
              <w:rPr>
                <w:noProof/>
              </w:rPr>
            </w:pPr>
            <w:r w:rsidRPr="009C0792">
              <w:rPr>
                <w:noProof/>
              </w:rPr>
              <w:t>11:30am</w:t>
            </w:r>
          </w:p>
        </w:tc>
        <w:tc>
          <w:tcPr>
            <w:tcW w:w="5438" w:type="dxa"/>
          </w:tcPr>
          <w:p w14:paraId="6FBC478B" w14:textId="77777777" w:rsidR="006140A8" w:rsidRPr="009C0792" w:rsidRDefault="00D22305" w:rsidP="00BA7C5D">
            <w:pPr>
              <w:pStyle w:val="NoSpacing"/>
              <w:tabs>
                <w:tab w:val="left" w:pos="1920"/>
              </w:tabs>
              <w:rPr>
                <w:b/>
                <w:noProof/>
              </w:rPr>
            </w:pPr>
            <w:r w:rsidRPr="009C0792">
              <w:rPr>
                <w:b/>
                <w:noProof/>
              </w:rPr>
              <w:t>Refreshment Break</w:t>
            </w:r>
            <w:r w:rsidR="00827ABB" w:rsidRPr="009C0792">
              <w:rPr>
                <w:b/>
                <w:noProof/>
              </w:rPr>
              <w:t xml:space="preserve"> (15 Mins)</w:t>
            </w:r>
          </w:p>
          <w:p w14:paraId="39169F40" w14:textId="5A72588F" w:rsidR="00827ABB" w:rsidRPr="009C0792" w:rsidRDefault="00827ABB" w:rsidP="00BA7C5D">
            <w:pPr>
              <w:pStyle w:val="NoSpacing"/>
              <w:tabs>
                <w:tab w:val="left" w:pos="1920"/>
              </w:tabs>
              <w:rPr>
                <w:b/>
                <w:noProof/>
              </w:rPr>
            </w:pPr>
          </w:p>
        </w:tc>
        <w:tc>
          <w:tcPr>
            <w:tcW w:w="1950" w:type="dxa"/>
          </w:tcPr>
          <w:p w14:paraId="33E8287A" w14:textId="4E2B46BE" w:rsidR="006140A8" w:rsidRPr="009C0792" w:rsidRDefault="00D22305" w:rsidP="00BA7C5D">
            <w:pPr>
              <w:pStyle w:val="NoSpacing"/>
              <w:tabs>
                <w:tab w:val="left" w:pos="1920"/>
              </w:tabs>
              <w:rPr>
                <w:b/>
                <w:noProof/>
              </w:rPr>
            </w:pPr>
            <w:r w:rsidRPr="009C0792">
              <w:rPr>
                <w:b/>
                <w:noProof/>
              </w:rPr>
              <w:t>All</w:t>
            </w:r>
          </w:p>
        </w:tc>
      </w:tr>
      <w:tr w:rsidR="00A30E36" w:rsidRPr="009C0792" w14:paraId="2281F36C" w14:textId="77777777" w:rsidTr="00BA7C5D">
        <w:tc>
          <w:tcPr>
            <w:tcW w:w="1628" w:type="dxa"/>
          </w:tcPr>
          <w:p w14:paraId="06A5B900" w14:textId="1F058822" w:rsidR="00A30E36" w:rsidRPr="009C0792" w:rsidRDefault="00A30E36" w:rsidP="00A30E36">
            <w:pPr>
              <w:pStyle w:val="NoSpacing"/>
              <w:tabs>
                <w:tab w:val="left" w:pos="1920"/>
              </w:tabs>
              <w:rPr>
                <w:noProof/>
              </w:rPr>
            </w:pPr>
            <w:r w:rsidRPr="009C0792">
              <w:rPr>
                <w:noProof/>
              </w:rPr>
              <w:t xml:space="preserve">11:45am </w:t>
            </w:r>
          </w:p>
        </w:tc>
        <w:tc>
          <w:tcPr>
            <w:tcW w:w="5438" w:type="dxa"/>
          </w:tcPr>
          <w:p w14:paraId="609D2B4B" w14:textId="49AEFB30" w:rsidR="00A30E36" w:rsidRPr="009C0792" w:rsidRDefault="001958BE" w:rsidP="00A30E36">
            <w:pPr>
              <w:pStyle w:val="NoSpacing"/>
              <w:tabs>
                <w:tab w:val="left" w:pos="1920"/>
              </w:tabs>
              <w:rPr>
                <w:b/>
                <w:noProof/>
              </w:rPr>
            </w:pPr>
            <w:r w:rsidRPr="009C0792">
              <w:rPr>
                <w:b/>
                <w:noProof/>
              </w:rPr>
              <w:t xml:space="preserve">Bristow &amp; Sutor </w:t>
            </w:r>
            <w:r w:rsidR="00272F11" w:rsidRPr="009C0792">
              <w:rPr>
                <w:b/>
                <w:noProof/>
              </w:rPr>
              <w:t xml:space="preserve"> </w:t>
            </w:r>
          </w:p>
          <w:p w14:paraId="0892B497" w14:textId="296D7D54" w:rsidR="00A30E36" w:rsidRPr="009C0792" w:rsidRDefault="00E16466" w:rsidP="00A30E36">
            <w:pPr>
              <w:pStyle w:val="NoSpacing"/>
              <w:tabs>
                <w:tab w:val="left" w:pos="1920"/>
              </w:tabs>
              <w:rPr>
                <w:noProof/>
              </w:rPr>
            </w:pPr>
            <w:r w:rsidRPr="009C0792">
              <w:rPr>
                <w:noProof/>
              </w:rPr>
              <w:t>Calls for an i</w:t>
            </w:r>
            <w:r w:rsidR="00557F50" w:rsidRPr="009C0792">
              <w:rPr>
                <w:noProof/>
              </w:rPr>
              <w:t xml:space="preserve">ndependent </w:t>
            </w:r>
            <w:r w:rsidRPr="009C0792">
              <w:rPr>
                <w:noProof/>
              </w:rPr>
              <w:t>r</w:t>
            </w:r>
            <w:r w:rsidR="00557F50" w:rsidRPr="009C0792">
              <w:rPr>
                <w:noProof/>
              </w:rPr>
              <w:t xml:space="preserve">egulator </w:t>
            </w:r>
          </w:p>
          <w:p w14:paraId="1EB6F5AA" w14:textId="79BA21BB" w:rsidR="00A30E36" w:rsidRPr="009C0792" w:rsidRDefault="00A30E36" w:rsidP="00A30E36">
            <w:pPr>
              <w:pStyle w:val="NoSpacing"/>
              <w:tabs>
                <w:tab w:val="left" w:pos="1920"/>
              </w:tabs>
              <w:rPr>
                <w:b/>
                <w:noProof/>
              </w:rPr>
            </w:pPr>
          </w:p>
        </w:tc>
        <w:tc>
          <w:tcPr>
            <w:tcW w:w="1950" w:type="dxa"/>
          </w:tcPr>
          <w:p w14:paraId="6BFB4B3A" w14:textId="03ED74BE" w:rsidR="00A30E36" w:rsidRPr="009C0792" w:rsidRDefault="00E16466" w:rsidP="00A30E36">
            <w:pPr>
              <w:pStyle w:val="NoSpacing"/>
              <w:tabs>
                <w:tab w:val="left" w:pos="1920"/>
              </w:tabs>
              <w:rPr>
                <w:b/>
                <w:noProof/>
              </w:rPr>
            </w:pPr>
            <w:r w:rsidRPr="009C0792">
              <w:rPr>
                <w:b/>
                <w:noProof/>
              </w:rPr>
              <w:t>Rob Neil</w:t>
            </w:r>
          </w:p>
        </w:tc>
      </w:tr>
      <w:tr w:rsidR="00491129" w:rsidRPr="009C0792" w14:paraId="018EE0DB" w14:textId="77777777" w:rsidTr="00BA7C5D">
        <w:tc>
          <w:tcPr>
            <w:tcW w:w="1628" w:type="dxa"/>
          </w:tcPr>
          <w:p w14:paraId="440B23EA" w14:textId="629E8E21" w:rsidR="00491129" w:rsidRPr="009C0792" w:rsidRDefault="00491129" w:rsidP="00491129">
            <w:pPr>
              <w:pStyle w:val="NoSpacing"/>
              <w:tabs>
                <w:tab w:val="left" w:pos="1920"/>
              </w:tabs>
              <w:rPr>
                <w:noProof/>
              </w:rPr>
            </w:pPr>
            <w:r w:rsidRPr="009C0792">
              <w:rPr>
                <w:noProof/>
              </w:rPr>
              <w:t>12:15am</w:t>
            </w:r>
          </w:p>
        </w:tc>
        <w:tc>
          <w:tcPr>
            <w:tcW w:w="5438" w:type="dxa"/>
          </w:tcPr>
          <w:p w14:paraId="0AF7A638" w14:textId="77777777" w:rsidR="00491129" w:rsidRPr="009C0792" w:rsidRDefault="00491129" w:rsidP="00491129">
            <w:pPr>
              <w:pStyle w:val="NoSpacing"/>
              <w:tabs>
                <w:tab w:val="left" w:pos="1920"/>
              </w:tabs>
              <w:rPr>
                <w:b/>
                <w:noProof/>
              </w:rPr>
            </w:pPr>
            <w:r w:rsidRPr="009C0792">
              <w:rPr>
                <w:b/>
                <w:noProof/>
              </w:rPr>
              <w:t xml:space="preserve">Buffet Lunch – Sponsored by Excel Civil Enforcement </w:t>
            </w:r>
          </w:p>
          <w:p w14:paraId="7A6DAD15" w14:textId="77777777" w:rsidR="00491129" w:rsidRPr="009C0792" w:rsidRDefault="00491129" w:rsidP="00491129">
            <w:pPr>
              <w:pStyle w:val="NoSpacing"/>
              <w:tabs>
                <w:tab w:val="left" w:pos="1920"/>
              </w:tabs>
              <w:rPr>
                <w:b/>
                <w:noProof/>
              </w:rPr>
            </w:pPr>
          </w:p>
        </w:tc>
        <w:tc>
          <w:tcPr>
            <w:tcW w:w="1950" w:type="dxa"/>
          </w:tcPr>
          <w:p w14:paraId="5C96001B" w14:textId="071B4C30" w:rsidR="00491129" w:rsidRPr="009C0792" w:rsidRDefault="00491129" w:rsidP="00491129">
            <w:pPr>
              <w:pStyle w:val="NoSpacing"/>
              <w:tabs>
                <w:tab w:val="left" w:pos="1920"/>
              </w:tabs>
              <w:rPr>
                <w:b/>
                <w:noProof/>
              </w:rPr>
            </w:pPr>
            <w:r w:rsidRPr="009C0792">
              <w:rPr>
                <w:b/>
                <w:noProof/>
              </w:rPr>
              <w:t>All</w:t>
            </w:r>
          </w:p>
        </w:tc>
      </w:tr>
      <w:tr w:rsidR="00491129" w:rsidRPr="009C0792" w14:paraId="3B828392" w14:textId="77777777" w:rsidTr="00BA7C5D">
        <w:tc>
          <w:tcPr>
            <w:tcW w:w="1628" w:type="dxa"/>
          </w:tcPr>
          <w:p w14:paraId="1DFA217F" w14:textId="37C5790F" w:rsidR="00491129" w:rsidRPr="009C0792" w:rsidRDefault="00491129" w:rsidP="00491129">
            <w:pPr>
              <w:pStyle w:val="NoSpacing"/>
              <w:tabs>
                <w:tab w:val="left" w:pos="1920"/>
              </w:tabs>
              <w:rPr>
                <w:noProof/>
              </w:rPr>
            </w:pPr>
            <w:r w:rsidRPr="009C0792">
              <w:rPr>
                <w:noProof/>
              </w:rPr>
              <w:t xml:space="preserve">1:15pm  </w:t>
            </w:r>
          </w:p>
        </w:tc>
        <w:tc>
          <w:tcPr>
            <w:tcW w:w="5438" w:type="dxa"/>
          </w:tcPr>
          <w:p w14:paraId="0039592D" w14:textId="59B07242" w:rsidR="00491129" w:rsidRPr="009C0792" w:rsidRDefault="00491129" w:rsidP="00491129">
            <w:pPr>
              <w:pStyle w:val="NoSpacing"/>
              <w:tabs>
                <w:tab w:val="left" w:pos="1920"/>
              </w:tabs>
              <w:rPr>
                <w:b/>
                <w:noProof/>
              </w:rPr>
            </w:pPr>
            <w:r w:rsidRPr="009C0792">
              <w:rPr>
                <w:b/>
                <w:noProof/>
              </w:rPr>
              <w:t xml:space="preserve">IRRV Thames Valley Executive Meeting  </w:t>
            </w:r>
          </w:p>
        </w:tc>
        <w:tc>
          <w:tcPr>
            <w:tcW w:w="1950" w:type="dxa"/>
          </w:tcPr>
          <w:p w14:paraId="57058912" w14:textId="77777777" w:rsidR="00491129" w:rsidRPr="009C0792" w:rsidRDefault="00491129" w:rsidP="00491129">
            <w:pPr>
              <w:pStyle w:val="NoSpacing"/>
              <w:tabs>
                <w:tab w:val="left" w:pos="1920"/>
              </w:tabs>
              <w:rPr>
                <w:b/>
                <w:noProof/>
              </w:rPr>
            </w:pPr>
            <w:r w:rsidRPr="009C0792">
              <w:rPr>
                <w:b/>
                <w:noProof/>
              </w:rPr>
              <w:t>All Exec Members</w:t>
            </w:r>
          </w:p>
          <w:p w14:paraId="331EB13F" w14:textId="3D468FC0" w:rsidR="00491129" w:rsidRPr="009C0792" w:rsidRDefault="00491129" w:rsidP="00491129">
            <w:pPr>
              <w:pStyle w:val="NoSpacing"/>
              <w:tabs>
                <w:tab w:val="left" w:pos="1920"/>
              </w:tabs>
              <w:rPr>
                <w:b/>
                <w:noProof/>
              </w:rPr>
            </w:pPr>
          </w:p>
        </w:tc>
      </w:tr>
      <w:tr w:rsidR="00491129" w:rsidRPr="009C0792" w14:paraId="0EC7D4FB" w14:textId="77777777" w:rsidTr="00BA7C5D">
        <w:tc>
          <w:tcPr>
            <w:tcW w:w="1628" w:type="dxa"/>
          </w:tcPr>
          <w:p w14:paraId="2F3E136E" w14:textId="6583F1EC" w:rsidR="00491129" w:rsidRPr="009C0792" w:rsidRDefault="00491129" w:rsidP="00491129">
            <w:pPr>
              <w:pStyle w:val="NoSpacing"/>
              <w:tabs>
                <w:tab w:val="left" w:pos="1920"/>
              </w:tabs>
              <w:rPr>
                <w:noProof/>
              </w:rPr>
            </w:pPr>
            <w:r w:rsidRPr="009C0792">
              <w:rPr>
                <w:noProof/>
              </w:rPr>
              <w:t xml:space="preserve">2:00pm </w:t>
            </w:r>
          </w:p>
        </w:tc>
        <w:tc>
          <w:tcPr>
            <w:tcW w:w="5438" w:type="dxa"/>
          </w:tcPr>
          <w:p w14:paraId="7B7C31C8" w14:textId="3C2CF314" w:rsidR="00491129" w:rsidRPr="009C0792" w:rsidRDefault="00491129" w:rsidP="00491129">
            <w:pPr>
              <w:pStyle w:val="NoSpacing"/>
              <w:tabs>
                <w:tab w:val="left" w:pos="1920"/>
              </w:tabs>
              <w:rPr>
                <w:b/>
                <w:noProof/>
              </w:rPr>
            </w:pPr>
            <w:r w:rsidRPr="009C0792">
              <w:rPr>
                <w:b/>
                <w:noProof/>
              </w:rPr>
              <w:t xml:space="preserve">Forum Close </w:t>
            </w:r>
          </w:p>
        </w:tc>
        <w:tc>
          <w:tcPr>
            <w:tcW w:w="1950" w:type="dxa"/>
          </w:tcPr>
          <w:p w14:paraId="7C0626BC" w14:textId="77777777" w:rsidR="00491129" w:rsidRPr="009C0792" w:rsidRDefault="00491129" w:rsidP="00491129">
            <w:pPr>
              <w:pStyle w:val="NoSpacing"/>
              <w:tabs>
                <w:tab w:val="left" w:pos="1920"/>
              </w:tabs>
              <w:rPr>
                <w:b/>
                <w:noProof/>
              </w:rPr>
            </w:pPr>
            <w:r w:rsidRPr="009C0792">
              <w:rPr>
                <w:b/>
                <w:noProof/>
              </w:rPr>
              <w:t>All</w:t>
            </w:r>
          </w:p>
          <w:p w14:paraId="668EC927" w14:textId="0AAF2409" w:rsidR="00491129" w:rsidRPr="009C0792" w:rsidRDefault="00491129" w:rsidP="00491129">
            <w:pPr>
              <w:pStyle w:val="NoSpacing"/>
              <w:tabs>
                <w:tab w:val="left" w:pos="1920"/>
              </w:tabs>
              <w:rPr>
                <w:b/>
                <w:noProof/>
              </w:rPr>
            </w:pPr>
          </w:p>
        </w:tc>
      </w:tr>
    </w:tbl>
    <w:p w14:paraId="2F454E8E" w14:textId="77777777" w:rsidR="00FD5940" w:rsidRPr="009C0792" w:rsidRDefault="00FD5940" w:rsidP="00FD5940">
      <w:pPr>
        <w:jc w:val="center"/>
      </w:pPr>
    </w:p>
    <w:p w14:paraId="783A9938" w14:textId="2AB8A098" w:rsidR="00B74F09" w:rsidRPr="009C0792" w:rsidRDefault="00B74F09" w:rsidP="00FD5940">
      <w:pPr>
        <w:jc w:val="center"/>
      </w:pPr>
    </w:p>
    <w:p w14:paraId="74862CF5" w14:textId="5A779861" w:rsidR="001C7E64" w:rsidRPr="009C0792" w:rsidRDefault="001C7E64" w:rsidP="00B74F09"/>
    <w:p w14:paraId="5D2158C9" w14:textId="7ACFE99A" w:rsidR="00EC44B7" w:rsidRPr="009C0792" w:rsidRDefault="00EC44B7" w:rsidP="00EC44B7">
      <w:pPr>
        <w:jc w:val="center"/>
        <w:rPr>
          <w:b/>
        </w:rPr>
      </w:pPr>
      <w:r w:rsidRPr="009C0792">
        <w:rPr>
          <w:b/>
        </w:rPr>
        <w:lastRenderedPageBreak/>
        <w:t>Speaker Biographies</w:t>
      </w:r>
    </w:p>
    <w:p w14:paraId="5F45B09A" w14:textId="77777777" w:rsidR="00EC44B7" w:rsidRPr="009C0792" w:rsidRDefault="00EC44B7" w:rsidP="00B74F09"/>
    <w:tbl>
      <w:tblPr>
        <w:tblStyle w:val="TableGrid"/>
        <w:tblpPr w:leftFromText="180" w:rightFromText="180" w:vertAnchor="text" w:horzAnchor="margin" w:tblpY="55"/>
        <w:tblW w:w="0" w:type="auto"/>
        <w:tblLook w:val="04A0" w:firstRow="1" w:lastRow="0" w:firstColumn="1" w:lastColumn="0" w:noHBand="0" w:noVBand="1"/>
      </w:tblPr>
      <w:tblGrid>
        <w:gridCol w:w="2376"/>
        <w:gridCol w:w="6640"/>
      </w:tblGrid>
      <w:tr w:rsidR="00224BBA" w:rsidRPr="009C0792" w14:paraId="5BD6DB10" w14:textId="77777777" w:rsidTr="00EC44B7">
        <w:tc>
          <w:tcPr>
            <w:tcW w:w="2376" w:type="dxa"/>
          </w:tcPr>
          <w:p w14:paraId="4E346B89" w14:textId="6ABFB02C" w:rsidR="00224BBA" w:rsidRPr="009C0792" w:rsidRDefault="00224BBA" w:rsidP="00BA2C80">
            <w:pPr>
              <w:rPr>
                <w:b/>
              </w:rPr>
            </w:pPr>
            <w:r w:rsidRPr="009C0792">
              <w:rPr>
                <w:b/>
              </w:rPr>
              <w:t xml:space="preserve">Sarah Kingston </w:t>
            </w:r>
            <w:r w:rsidR="00717892" w:rsidRPr="009C0792">
              <w:rPr>
                <w:b/>
              </w:rPr>
              <w:t>- Gough</w:t>
            </w:r>
          </w:p>
        </w:tc>
        <w:tc>
          <w:tcPr>
            <w:tcW w:w="6640" w:type="dxa"/>
          </w:tcPr>
          <w:p w14:paraId="031F2B66" w14:textId="08677922" w:rsidR="00421F37" w:rsidRPr="009C0792" w:rsidRDefault="00785489" w:rsidP="00BA2C80">
            <w:pPr>
              <w:pStyle w:val="NoSpacing"/>
              <w:tabs>
                <w:tab w:val="left" w:pos="1920"/>
              </w:tabs>
              <w:rPr>
                <w:b/>
                <w:noProof/>
              </w:rPr>
            </w:pPr>
            <w:r w:rsidRPr="009C0792">
              <w:rPr>
                <w:b/>
                <w:noProof/>
              </w:rPr>
              <w:t>Sarah Kingston-Gough, Former Head of Revenues, Bracknell-Forest BC</w:t>
            </w:r>
            <w:r w:rsidR="00EC44B7" w:rsidRPr="009C0792">
              <w:rPr>
                <w:b/>
                <w:noProof/>
              </w:rPr>
              <w:t xml:space="preserve"> and IRRV Thames President</w:t>
            </w:r>
          </w:p>
          <w:p w14:paraId="4C0E4E18" w14:textId="3EBFDC9E" w:rsidR="00421F37" w:rsidRPr="009C0792" w:rsidRDefault="00421F37" w:rsidP="00BA2C80">
            <w:pPr>
              <w:pStyle w:val="NoSpacing"/>
              <w:tabs>
                <w:tab w:val="left" w:pos="1920"/>
              </w:tabs>
              <w:rPr>
                <w:b/>
                <w:noProof/>
              </w:rPr>
            </w:pPr>
          </w:p>
        </w:tc>
      </w:tr>
      <w:tr w:rsidR="00BA2C80" w:rsidRPr="009C0792" w14:paraId="66C0B864" w14:textId="77777777" w:rsidTr="00EC44B7">
        <w:tc>
          <w:tcPr>
            <w:tcW w:w="2376" w:type="dxa"/>
          </w:tcPr>
          <w:p w14:paraId="60EC2186" w14:textId="6E86D55D" w:rsidR="00BA2C80" w:rsidRPr="009C0792" w:rsidRDefault="00CA6D31" w:rsidP="00BA2C80">
            <w:pPr>
              <w:rPr>
                <w:b/>
              </w:rPr>
            </w:pPr>
            <w:r w:rsidRPr="009C0792">
              <w:rPr>
                <w:b/>
              </w:rPr>
              <w:t>Russell Hamblin-Boone</w:t>
            </w:r>
          </w:p>
        </w:tc>
        <w:tc>
          <w:tcPr>
            <w:tcW w:w="6640" w:type="dxa"/>
          </w:tcPr>
          <w:p w14:paraId="36974884" w14:textId="084DACCE" w:rsidR="00A3319D" w:rsidRPr="009C0792" w:rsidRDefault="00DC3C3A" w:rsidP="00BA2C80">
            <w:pPr>
              <w:pStyle w:val="NoSpacing"/>
              <w:tabs>
                <w:tab w:val="left" w:pos="1920"/>
              </w:tabs>
              <w:rPr>
                <w:b/>
                <w:noProof/>
              </w:rPr>
            </w:pPr>
            <w:r w:rsidRPr="009C0792">
              <w:rPr>
                <w:b/>
                <w:noProof/>
              </w:rPr>
              <w:t>Chief Executive Officer, CIVEA</w:t>
            </w:r>
          </w:p>
          <w:p w14:paraId="6C7B6544" w14:textId="77777777" w:rsidR="00BA2C80" w:rsidRPr="009C0792" w:rsidRDefault="002C27C2" w:rsidP="002C27C2">
            <w:pPr>
              <w:pStyle w:val="NormalWeb"/>
              <w:shd w:val="clear" w:color="auto" w:fill="FFFFFF"/>
              <w:spacing w:line="336" w:lineRule="atLeast"/>
              <w:rPr>
                <w:rFonts w:asciiTheme="minorHAnsi" w:hAnsiTheme="minorHAnsi" w:cstheme="minorHAnsi"/>
                <w:color w:val="444444"/>
                <w:sz w:val="20"/>
                <w:szCs w:val="20"/>
              </w:rPr>
            </w:pPr>
            <w:r w:rsidRPr="009C0792">
              <w:rPr>
                <w:rFonts w:asciiTheme="minorHAnsi" w:hAnsiTheme="minorHAnsi" w:cstheme="minorHAnsi"/>
                <w:color w:val="444444"/>
                <w:sz w:val="20"/>
                <w:szCs w:val="20"/>
              </w:rPr>
              <w:t xml:space="preserve">Russell Hamblin-Boone was appointed Chief Executive Officer of the Civil Enforcement Association in January, representing firms that employ around 2000 enforcement agents who collect civil debt on behalf of local authorities. For five years he was CEO of the Consumer Finance Association and led reform of short-term lending practices during a period of intense political and media scrutiny. He has been described as doing more than anyone else to build the intellectual case for a high-cost, short term credit market in the UK. For the second year running Russell was named in the </w:t>
            </w:r>
            <w:r w:rsidRPr="009C0792">
              <w:rPr>
                <w:rFonts w:asciiTheme="minorHAnsi" w:hAnsiTheme="minorHAnsi" w:cstheme="minorHAnsi"/>
                <w:i/>
                <w:color w:val="444444"/>
                <w:sz w:val="20"/>
                <w:szCs w:val="20"/>
              </w:rPr>
              <w:t>Credit 500</w:t>
            </w:r>
            <w:r w:rsidRPr="009C0792">
              <w:rPr>
                <w:rFonts w:asciiTheme="minorHAnsi" w:hAnsiTheme="minorHAnsi" w:cstheme="minorHAnsi"/>
                <w:color w:val="444444"/>
                <w:sz w:val="20"/>
                <w:szCs w:val="20"/>
              </w:rPr>
              <w:t>, as one of the fifty top influencers. He has also held senior positions at the Finance and Leasing Association and the Energy Retail Association, now known as Energy UK, where he helped to set up the first trade association dedicated to energy suppliers. He has worked in Downing Street for the Chief Whip and was Private Secretary to the Leader of the House of Lords.</w:t>
            </w:r>
          </w:p>
          <w:p w14:paraId="5DCEEF57" w14:textId="3BCAC1D9" w:rsidR="002C27C2" w:rsidRPr="009C0792" w:rsidRDefault="002C27C2" w:rsidP="002C27C2">
            <w:pPr>
              <w:pStyle w:val="NormalWeb"/>
              <w:shd w:val="clear" w:color="auto" w:fill="FFFFFF"/>
              <w:spacing w:line="336" w:lineRule="atLeast"/>
              <w:rPr>
                <w:rFonts w:asciiTheme="minorHAnsi" w:hAnsiTheme="minorHAnsi" w:cstheme="minorHAnsi"/>
                <w:color w:val="444444"/>
                <w:sz w:val="20"/>
                <w:szCs w:val="20"/>
              </w:rPr>
            </w:pPr>
          </w:p>
        </w:tc>
      </w:tr>
      <w:tr w:rsidR="00EC44B7" w:rsidRPr="009C0792" w14:paraId="69F1F1AB" w14:textId="77777777" w:rsidTr="00EC44B7">
        <w:tc>
          <w:tcPr>
            <w:tcW w:w="2376" w:type="dxa"/>
          </w:tcPr>
          <w:p w14:paraId="07D0A37D" w14:textId="530364E3" w:rsidR="00EC44B7" w:rsidRPr="009C0792" w:rsidRDefault="002C27C2" w:rsidP="00EC44B7">
            <w:pPr>
              <w:rPr>
                <w:b/>
              </w:rPr>
            </w:pPr>
            <w:r w:rsidRPr="009C0792">
              <w:rPr>
                <w:b/>
              </w:rPr>
              <w:t>Alan J Smith</w:t>
            </w:r>
            <w:r w:rsidR="00973554" w:rsidRPr="009C0792">
              <w:rPr>
                <w:b/>
              </w:rPr>
              <w:t xml:space="preserve"> </w:t>
            </w:r>
            <w:r w:rsidR="003F614B" w:rsidRPr="009C0792">
              <w:rPr>
                <w:b/>
              </w:rPr>
              <w:t>MICM</w:t>
            </w:r>
          </w:p>
        </w:tc>
        <w:tc>
          <w:tcPr>
            <w:tcW w:w="6640" w:type="dxa"/>
          </w:tcPr>
          <w:p w14:paraId="4E1D8C0C" w14:textId="12F4FAA4" w:rsidR="00EC44B7" w:rsidRPr="009C0792" w:rsidRDefault="00997C9E" w:rsidP="00EC44B7">
            <w:pPr>
              <w:pStyle w:val="NoSpacing"/>
              <w:tabs>
                <w:tab w:val="left" w:pos="1920"/>
              </w:tabs>
              <w:rPr>
                <w:b/>
                <w:noProof/>
              </w:rPr>
            </w:pPr>
            <w:r w:rsidRPr="009C0792">
              <w:rPr>
                <w:b/>
                <w:noProof/>
              </w:rPr>
              <w:t>Director of Corporate Governance</w:t>
            </w:r>
            <w:r w:rsidR="001755AD" w:rsidRPr="009C0792">
              <w:rPr>
                <w:b/>
                <w:noProof/>
              </w:rPr>
              <w:t>,</w:t>
            </w:r>
            <w:r w:rsidR="003F614B" w:rsidRPr="009C0792">
              <w:rPr>
                <w:b/>
                <w:noProof/>
              </w:rPr>
              <w:t xml:space="preserve"> HCEO,</w:t>
            </w:r>
            <w:r w:rsidR="001755AD" w:rsidRPr="009C0792">
              <w:rPr>
                <w:b/>
                <w:noProof/>
              </w:rPr>
              <w:t xml:space="preserve"> High Court Enforcement Group</w:t>
            </w:r>
          </w:p>
          <w:p w14:paraId="3D75B919" w14:textId="77777777" w:rsidR="00CD40C9" w:rsidRPr="009C0792" w:rsidRDefault="00CD40C9" w:rsidP="00973554">
            <w:pPr>
              <w:jc w:val="both"/>
              <w:rPr>
                <w:sz w:val="20"/>
                <w:szCs w:val="20"/>
              </w:rPr>
            </w:pPr>
          </w:p>
          <w:p w14:paraId="5AA184D3" w14:textId="15D59304" w:rsidR="00973554" w:rsidRPr="009C0792" w:rsidRDefault="00973554" w:rsidP="00973554">
            <w:pPr>
              <w:jc w:val="both"/>
              <w:rPr>
                <w:rFonts w:cstheme="minorHAnsi"/>
                <w:color w:val="444444"/>
                <w:sz w:val="20"/>
                <w:szCs w:val="20"/>
                <w:lang w:eastAsia="en-GB"/>
              </w:rPr>
            </w:pPr>
            <w:r w:rsidRPr="009C0792">
              <w:rPr>
                <w:rFonts w:cstheme="minorHAnsi"/>
                <w:color w:val="444444"/>
                <w:sz w:val="20"/>
                <w:szCs w:val="20"/>
                <w:lang w:eastAsia="en-GB"/>
              </w:rPr>
              <w:t xml:space="preserve">Alan has a commitment to professional standards throughout the enforcement industry. He started his career in local government working in a number of posts in the General Rates, and Poll Tax departments of two local authorities. </w:t>
            </w:r>
          </w:p>
          <w:p w14:paraId="01716C32" w14:textId="77777777" w:rsidR="00973554" w:rsidRPr="009C0792" w:rsidRDefault="00973554" w:rsidP="00973554">
            <w:pPr>
              <w:jc w:val="both"/>
              <w:rPr>
                <w:rFonts w:cstheme="minorHAnsi"/>
                <w:color w:val="444444"/>
                <w:sz w:val="20"/>
                <w:szCs w:val="20"/>
                <w:lang w:eastAsia="en-GB"/>
              </w:rPr>
            </w:pPr>
            <w:r w:rsidRPr="009C0792">
              <w:rPr>
                <w:rFonts w:cstheme="minorHAnsi"/>
                <w:color w:val="444444"/>
                <w:sz w:val="20"/>
                <w:szCs w:val="20"/>
                <w:lang w:eastAsia="en-GB"/>
              </w:rPr>
              <w:t>He was appointed an Authorised High Court Enforcement Officer by the Lord Chancellor in 2003. Then, in 2007, he was made Chief Operations Officer and managed the field enforcement operations through a dedicated support team.</w:t>
            </w:r>
          </w:p>
          <w:p w14:paraId="77506FF6" w14:textId="77777777" w:rsidR="00973554" w:rsidRPr="009C0792" w:rsidRDefault="00973554" w:rsidP="00973554">
            <w:pPr>
              <w:jc w:val="both"/>
            </w:pPr>
            <w:r w:rsidRPr="009C0792">
              <w:rPr>
                <w:rFonts w:cstheme="minorHAnsi"/>
                <w:color w:val="444444"/>
                <w:sz w:val="20"/>
                <w:szCs w:val="20"/>
                <w:lang w:eastAsia="en-GB"/>
              </w:rPr>
              <w:t>Alan joined High Court Enforcement Group in December 2012 as the Director of Corporate Governance and now sits as a Director and Vice Chair of the High Court Enforcement Officers’ Association. He has been involved in discussion with Government departments</w:t>
            </w:r>
            <w:r w:rsidRPr="009C0792">
              <w:rPr>
                <w:sz w:val="20"/>
                <w:szCs w:val="20"/>
              </w:rPr>
              <w:t xml:space="preserve"> </w:t>
            </w:r>
            <w:r w:rsidRPr="009C0792">
              <w:rPr>
                <w:rFonts w:cstheme="minorHAnsi"/>
                <w:color w:val="444444"/>
                <w:sz w:val="20"/>
                <w:szCs w:val="20"/>
                <w:lang w:eastAsia="en-GB"/>
              </w:rPr>
              <w:t>on enforcement and worked closely with the</w:t>
            </w:r>
            <w:r w:rsidRPr="009C0792">
              <w:rPr>
                <w:sz w:val="20"/>
                <w:szCs w:val="20"/>
              </w:rPr>
              <w:t xml:space="preserve"> </w:t>
            </w:r>
            <w:r w:rsidRPr="009C0792">
              <w:rPr>
                <w:rFonts w:cstheme="minorHAnsi"/>
                <w:color w:val="444444"/>
                <w:sz w:val="20"/>
                <w:szCs w:val="20"/>
                <w:lang w:eastAsia="en-GB"/>
              </w:rPr>
              <w:t xml:space="preserve">Ministry of Justice to develop the new fee scale for High Court Enforcement. In addition, he sits on the Association’s educational board and is a CICM </w:t>
            </w:r>
            <w:r w:rsidRPr="009C0792">
              <w:rPr>
                <w:rFonts w:cstheme="minorHAnsi"/>
                <w:color w:val="444444"/>
                <w:sz w:val="20"/>
                <w:szCs w:val="20"/>
                <w:lang w:eastAsia="en-GB"/>
              </w:rPr>
              <w:lastRenderedPageBreak/>
              <w:t>examiner for the Association’s established qualification.</w:t>
            </w:r>
          </w:p>
          <w:p w14:paraId="6A1CB252" w14:textId="29376B56" w:rsidR="001755AD" w:rsidRPr="009C0792" w:rsidRDefault="001755AD" w:rsidP="00EC44B7">
            <w:pPr>
              <w:pStyle w:val="NoSpacing"/>
              <w:tabs>
                <w:tab w:val="left" w:pos="1920"/>
              </w:tabs>
              <w:rPr>
                <w:noProof/>
              </w:rPr>
            </w:pPr>
          </w:p>
        </w:tc>
      </w:tr>
      <w:tr w:rsidR="00EC44B7" w14:paraId="1C95F3D9" w14:textId="77777777" w:rsidTr="00EC44B7">
        <w:tc>
          <w:tcPr>
            <w:tcW w:w="2376" w:type="dxa"/>
          </w:tcPr>
          <w:p w14:paraId="794DB5A0" w14:textId="606A5A20" w:rsidR="00EC44B7" w:rsidRPr="009C0792" w:rsidRDefault="003D36CB" w:rsidP="00EC44B7">
            <w:pPr>
              <w:rPr>
                <w:b/>
              </w:rPr>
            </w:pPr>
            <w:r w:rsidRPr="009C0792">
              <w:rPr>
                <w:b/>
              </w:rPr>
              <w:lastRenderedPageBreak/>
              <w:t xml:space="preserve">Rob Neil </w:t>
            </w:r>
          </w:p>
        </w:tc>
        <w:tc>
          <w:tcPr>
            <w:tcW w:w="6640" w:type="dxa"/>
          </w:tcPr>
          <w:p w14:paraId="1931390D" w14:textId="4765BBEC" w:rsidR="00EC44B7" w:rsidRDefault="00557F50" w:rsidP="00EC44B7">
            <w:pPr>
              <w:pStyle w:val="NoSpacing"/>
              <w:tabs>
                <w:tab w:val="left" w:pos="1920"/>
              </w:tabs>
              <w:rPr>
                <w:b/>
                <w:noProof/>
              </w:rPr>
            </w:pPr>
            <w:r w:rsidRPr="009C0792">
              <w:rPr>
                <w:b/>
                <w:noProof/>
              </w:rPr>
              <w:t xml:space="preserve">Client </w:t>
            </w:r>
            <w:r w:rsidR="004646DB">
              <w:rPr>
                <w:b/>
                <w:noProof/>
              </w:rPr>
              <w:t>Development</w:t>
            </w:r>
            <w:r w:rsidRPr="009C0792">
              <w:rPr>
                <w:b/>
                <w:noProof/>
              </w:rPr>
              <w:t xml:space="preserve"> Manager, Bristow &amp; Sutor</w:t>
            </w:r>
            <w:r w:rsidR="004646DB">
              <w:rPr>
                <w:b/>
                <w:noProof/>
              </w:rPr>
              <w:t xml:space="preserve"> </w:t>
            </w:r>
          </w:p>
          <w:p w14:paraId="24E7198A" w14:textId="50CB7D94" w:rsidR="004646DB" w:rsidRDefault="004646DB" w:rsidP="00EC44B7">
            <w:pPr>
              <w:pStyle w:val="NoSpacing"/>
              <w:tabs>
                <w:tab w:val="left" w:pos="1920"/>
              </w:tabs>
              <w:rPr>
                <w:b/>
                <w:noProof/>
              </w:rPr>
            </w:pPr>
          </w:p>
          <w:p w14:paraId="299D6451" w14:textId="340AE82D" w:rsidR="004646DB" w:rsidRPr="009304E7" w:rsidRDefault="004646DB" w:rsidP="009304E7">
            <w:pPr>
              <w:jc w:val="both"/>
              <w:rPr>
                <w:rFonts w:cstheme="minorHAnsi"/>
                <w:color w:val="444444"/>
                <w:sz w:val="20"/>
                <w:szCs w:val="20"/>
                <w:lang w:eastAsia="en-GB"/>
              </w:rPr>
            </w:pPr>
            <w:r w:rsidRPr="009304E7">
              <w:rPr>
                <w:rFonts w:cstheme="minorHAnsi"/>
                <w:color w:val="444444"/>
                <w:sz w:val="20"/>
                <w:szCs w:val="20"/>
                <w:lang w:eastAsia="en-GB"/>
              </w:rPr>
              <w:t>Rob joined Bristow &amp; Sutor in 2008 and has responsibility for North Eastern and Eastern clients for the company. A former bailiff, he joined the profession in 1995 and is the immediate past President of IRRV Yorkshire &amp; District, and the current Vice President of BPA Yorkshire &amp; Humberside.</w:t>
            </w:r>
          </w:p>
          <w:p w14:paraId="71DFF71E" w14:textId="38182B31" w:rsidR="004646DB" w:rsidRPr="009304E7" w:rsidRDefault="004646DB" w:rsidP="009304E7">
            <w:pPr>
              <w:jc w:val="both"/>
              <w:rPr>
                <w:rFonts w:cstheme="minorHAnsi"/>
                <w:color w:val="444444"/>
                <w:sz w:val="20"/>
                <w:szCs w:val="20"/>
                <w:lang w:eastAsia="en-GB"/>
              </w:rPr>
            </w:pPr>
          </w:p>
          <w:p w14:paraId="123DC2DB" w14:textId="40EF8715" w:rsidR="004646DB" w:rsidRPr="009304E7" w:rsidRDefault="004646DB" w:rsidP="009304E7">
            <w:pPr>
              <w:jc w:val="both"/>
              <w:rPr>
                <w:rFonts w:cstheme="minorHAnsi"/>
                <w:color w:val="444444"/>
                <w:sz w:val="20"/>
                <w:szCs w:val="20"/>
                <w:lang w:eastAsia="en-GB"/>
              </w:rPr>
            </w:pPr>
            <w:r w:rsidRPr="009304E7">
              <w:rPr>
                <w:rFonts w:cstheme="minorHAnsi"/>
                <w:color w:val="444444"/>
                <w:sz w:val="20"/>
                <w:szCs w:val="20"/>
                <w:lang w:eastAsia="en-GB"/>
              </w:rPr>
              <w:t>Rob is an adv</w:t>
            </w:r>
            <w:r w:rsidR="009304E7">
              <w:rPr>
                <w:rFonts w:cstheme="minorHAnsi"/>
                <w:color w:val="444444"/>
                <w:sz w:val="20"/>
                <w:szCs w:val="20"/>
                <w:lang w:eastAsia="en-GB"/>
              </w:rPr>
              <w:t>o</w:t>
            </w:r>
            <w:r w:rsidRPr="009304E7">
              <w:rPr>
                <w:rFonts w:cstheme="minorHAnsi"/>
                <w:color w:val="444444"/>
                <w:sz w:val="20"/>
                <w:szCs w:val="20"/>
                <w:lang w:eastAsia="en-GB"/>
              </w:rPr>
              <w:t>cate of joint working with the advice sector and is currently progressing relationships via the the Money Advice Liaison Group. He lists his passions as his family, his dog and Liverpool Footbal</w:t>
            </w:r>
            <w:r w:rsidR="009304E7">
              <w:rPr>
                <w:rFonts w:cstheme="minorHAnsi"/>
                <w:color w:val="444444"/>
                <w:sz w:val="20"/>
                <w:szCs w:val="20"/>
                <w:lang w:eastAsia="en-GB"/>
              </w:rPr>
              <w:t>l</w:t>
            </w:r>
            <w:r w:rsidRPr="009304E7">
              <w:rPr>
                <w:rFonts w:cstheme="minorHAnsi"/>
                <w:color w:val="444444"/>
                <w:sz w:val="20"/>
                <w:szCs w:val="20"/>
                <w:lang w:eastAsia="en-GB"/>
              </w:rPr>
              <w:t xml:space="preserve"> Club, but not necessarily in that order!!</w:t>
            </w:r>
          </w:p>
          <w:p w14:paraId="42B13A98" w14:textId="77777777" w:rsidR="00557F50" w:rsidRPr="00A53D82" w:rsidRDefault="00557F50" w:rsidP="00EC44B7">
            <w:pPr>
              <w:pStyle w:val="NoSpacing"/>
              <w:tabs>
                <w:tab w:val="left" w:pos="1920"/>
              </w:tabs>
              <w:rPr>
                <w:noProof/>
              </w:rPr>
            </w:pPr>
          </w:p>
          <w:p w14:paraId="353DBD5A" w14:textId="10666159" w:rsidR="00557F50" w:rsidRPr="009C0792" w:rsidRDefault="00557F50" w:rsidP="00EC44B7">
            <w:pPr>
              <w:pStyle w:val="NoSpacing"/>
              <w:tabs>
                <w:tab w:val="left" w:pos="1920"/>
              </w:tabs>
              <w:rPr>
                <w:b/>
                <w:noProof/>
              </w:rPr>
            </w:pPr>
          </w:p>
        </w:tc>
      </w:tr>
    </w:tbl>
    <w:p w14:paraId="0CD317DC" w14:textId="19471370" w:rsidR="00BA2C80" w:rsidRDefault="00BA2C80" w:rsidP="00B74F09"/>
    <w:p w14:paraId="56C17239" w14:textId="5647D9EF" w:rsidR="00BA2C80" w:rsidRDefault="00BA2C80" w:rsidP="00B74F09"/>
    <w:p w14:paraId="1D808EE0" w14:textId="77777777" w:rsidR="00BA2C80" w:rsidRPr="00B74F09" w:rsidRDefault="00BA2C80" w:rsidP="00B74F09"/>
    <w:sectPr w:rsidR="00BA2C80" w:rsidRPr="00B74F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8A56" w14:textId="77777777" w:rsidR="006A21BC" w:rsidRDefault="006A21BC" w:rsidP="00B74F09">
      <w:pPr>
        <w:spacing w:after="0" w:line="240" w:lineRule="auto"/>
      </w:pPr>
      <w:r>
        <w:separator/>
      </w:r>
    </w:p>
  </w:endnote>
  <w:endnote w:type="continuationSeparator" w:id="0">
    <w:p w14:paraId="24587ED8" w14:textId="77777777" w:rsidR="006A21BC" w:rsidRDefault="006A21BC" w:rsidP="00B7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19BF" w14:textId="58B0D301" w:rsidR="009758B6" w:rsidRDefault="009758B6">
    <w:pPr>
      <w:pStyle w:val="Footer"/>
    </w:pPr>
  </w:p>
  <w:p w14:paraId="129BC3FA" w14:textId="21AECB80" w:rsidR="00882015" w:rsidRDefault="00C44999">
    <w:pPr>
      <w:pStyle w:val="Footer"/>
    </w:pPr>
    <w:r>
      <w:fldChar w:fldCharType="begin"/>
    </w:r>
    <w:r>
      <w:instrText xml:space="preserve"> DOCPROPERTY ClassificationMarking \* MERGEFORMAT </w:instrText>
    </w:r>
    <w:r>
      <w:fldChar w:fldCharType="separate"/>
    </w:r>
    <w:r w:rsidR="00A53D82">
      <w:t>[OFFICIAL]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89BD" w14:textId="54D0702A" w:rsidR="009758B6" w:rsidRDefault="009758B6">
    <w:pPr>
      <w:pStyle w:val="Footer"/>
    </w:pPr>
  </w:p>
  <w:p w14:paraId="5B6BD625" w14:textId="3ACE1052" w:rsidR="00882015" w:rsidRDefault="00C44999" w:rsidP="00272E4F">
    <w:pPr>
      <w:pStyle w:val="Footer"/>
    </w:pPr>
    <w:r>
      <w:fldChar w:fldCharType="begin"/>
    </w:r>
    <w:r>
      <w:instrText xml:space="preserve"> DOCPROPERTY ClassificationMarking \* MERGEFORMAT </w:instrText>
    </w:r>
    <w:r>
      <w:fldChar w:fldCharType="separate"/>
    </w:r>
    <w:r w:rsidR="00A53D82">
      <w:t>[OFFICIAL]</w:t>
    </w:r>
    <w:r>
      <w:fldChar w:fldCharType="end"/>
    </w:r>
    <w:r w:rsidR="00272E4F">
      <w:t xml:space="preserve">             </w:t>
    </w:r>
    <w:r w:rsidR="00CA6D31">
      <w:t xml:space="preserve">  </w:t>
    </w:r>
    <w:r w:rsidR="00272E4F">
      <w:t xml:space="preserve">    </w:t>
    </w:r>
    <w:r w:rsidR="00272E4F">
      <w:rPr>
        <w:noProof/>
        <w:lang w:eastAsia="en-GB"/>
      </w:rPr>
      <w:drawing>
        <wp:inline distT="0" distB="0" distL="0" distR="0" wp14:anchorId="56886864" wp14:editId="4A199C4B">
          <wp:extent cx="175272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300" cy="93855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9557" w14:textId="38C7467D" w:rsidR="009758B6" w:rsidRDefault="009758B6">
    <w:pPr>
      <w:pStyle w:val="Footer"/>
    </w:pPr>
  </w:p>
  <w:p w14:paraId="4FE7F05E" w14:textId="404AD2BE" w:rsidR="00882015" w:rsidRDefault="00C44999">
    <w:pPr>
      <w:pStyle w:val="Footer"/>
    </w:pPr>
    <w:r>
      <w:fldChar w:fldCharType="begin"/>
    </w:r>
    <w:r>
      <w:instrText xml:space="preserve"> DOCPROPERTY ClassificationMarking \* MERGEFORMAT </w:instrText>
    </w:r>
    <w:r>
      <w:fldChar w:fldCharType="separate"/>
    </w:r>
    <w:r w:rsidR="00A53D82">
      <w:t>[OFFICIAL]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F2610" w14:textId="77777777" w:rsidR="006A21BC" w:rsidRDefault="006A21BC" w:rsidP="00B74F09">
      <w:pPr>
        <w:spacing w:after="0" w:line="240" w:lineRule="auto"/>
      </w:pPr>
      <w:r>
        <w:separator/>
      </w:r>
    </w:p>
  </w:footnote>
  <w:footnote w:type="continuationSeparator" w:id="0">
    <w:p w14:paraId="42415C93" w14:textId="77777777" w:rsidR="006A21BC" w:rsidRDefault="006A21BC" w:rsidP="00B7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E991" w14:textId="596A3825" w:rsidR="009758B6" w:rsidRDefault="00C44999">
    <w:pPr>
      <w:pStyle w:val="Header"/>
    </w:pPr>
    <w:r>
      <w:fldChar w:fldCharType="begin"/>
    </w:r>
    <w:r>
      <w:instrText xml:space="preserve"> DOCPROPERTY ClassificationMarking \* MERGEFORMAT </w:instrText>
    </w:r>
    <w:r>
      <w:fldChar w:fldCharType="separate"/>
    </w:r>
    <w:r w:rsidR="00A53D82">
      <w:t>[OFFICIAL]</w:t>
    </w:r>
    <w:r>
      <w:fldChar w:fldCharType="end"/>
    </w:r>
  </w:p>
  <w:p w14:paraId="7D8AF908" w14:textId="77777777" w:rsidR="00882015" w:rsidRDefault="00882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5668" w14:textId="1AC4513C" w:rsidR="00D26B01" w:rsidRPr="00B74F09" w:rsidRDefault="00D26B01" w:rsidP="00D26B01">
    <w:pPr>
      <w:ind w:left="720" w:firstLine="720"/>
      <w:rPr>
        <w:b/>
      </w:rPr>
    </w:pPr>
    <w:r w:rsidRPr="00B74F09">
      <w:rPr>
        <w:b/>
        <w:noProof/>
        <w:lang w:eastAsia="en-GB"/>
      </w:rPr>
      <w:drawing>
        <wp:anchor distT="0" distB="0" distL="114300" distR="114300" simplePos="0" relativeHeight="251658240" behindDoc="1" locked="0" layoutInCell="1" allowOverlap="1" wp14:anchorId="379F7028" wp14:editId="7A9E8033">
          <wp:simplePos x="0" y="0"/>
          <wp:positionH relativeFrom="column">
            <wp:posOffset>0</wp:posOffset>
          </wp:positionH>
          <wp:positionV relativeFrom="paragraph">
            <wp:posOffset>-11430</wp:posOffset>
          </wp:positionV>
          <wp:extent cx="687070" cy="932815"/>
          <wp:effectExtent l="133350" t="114300" r="151130" b="153035"/>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VA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932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B74F09">
      <w:rPr>
        <w:b/>
      </w:rPr>
      <w:t xml:space="preserve">IRRV Thames Valley Association – </w:t>
    </w:r>
    <w:r w:rsidR="00FD5940">
      <w:rPr>
        <w:b/>
      </w:rPr>
      <w:t xml:space="preserve">Enforcement Forum </w:t>
    </w:r>
    <w:r w:rsidRPr="00B74F09">
      <w:rPr>
        <w:b/>
      </w:rPr>
      <w:t xml:space="preserve">– </w:t>
    </w:r>
    <w:r w:rsidR="00FD5940">
      <w:rPr>
        <w:b/>
      </w:rPr>
      <w:t>Friday, 18</w:t>
    </w:r>
    <w:r w:rsidR="00FD5940" w:rsidRPr="00FD5940">
      <w:rPr>
        <w:b/>
        <w:vertAlign w:val="superscript"/>
      </w:rPr>
      <w:t>th</w:t>
    </w:r>
    <w:r w:rsidR="00FD5940">
      <w:rPr>
        <w:b/>
      </w:rPr>
      <w:t xml:space="preserve"> January 2019 </w:t>
    </w:r>
  </w:p>
  <w:p w14:paraId="443EC885" w14:textId="1524F088" w:rsidR="00D26B01" w:rsidRPr="00D26B01" w:rsidRDefault="00FD5940" w:rsidP="00D26B01">
    <w:pPr>
      <w:ind w:left="1440"/>
      <w:rPr>
        <w:b/>
      </w:rPr>
    </w:pPr>
    <w:r w:rsidRPr="00FD5940">
      <w:rPr>
        <w:b/>
      </w:rPr>
      <w:t xml:space="preserve">Reading Town Hall, </w:t>
    </w:r>
    <w:proofErr w:type="spellStart"/>
    <w:r w:rsidRPr="00FD5940">
      <w:rPr>
        <w:b/>
      </w:rPr>
      <w:t>Blagrave</w:t>
    </w:r>
    <w:proofErr w:type="spellEnd"/>
    <w:r w:rsidRPr="00FD5940">
      <w:rPr>
        <w:b/>
      </w:rPr>
      <w:t xml:space="preserve"> St, Reading RG1 1QH</w:t>
    </w:r>
  </w:p>
  <w:p w14:paraId="6B62AC13" w14:textId="4EA0A8AD" w:rsidR="0070117F" w:rsidRPr="00D26B01" w:rsidRDefault="0070117F" w:rsidP="00D26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AA42" w14:textId="052E337A" w:rsidR="009758B6" w:rsidRDefault="00C44999">
    <w:pPr>
      <w:pStyle w:val="Header"/>
    </w:pPr>
    <w:r>
      <w:fldChar w:fldCharType="begin"/>
    </w:r>
    <w:r>
      <w:instrText xml:space="preserve"> DOCPROPERTY ClassificationMarking \* MERGEFORMAT </w:instrText>
    </w:r>
    <w:r>
      <w:fldChar w:fldCharType="separate"/>
    </w:r>
    <w:r w:rsidR="00A53D82">
      <w:t>[OFFICIAL]</w:t>
    </w:r>
    <w:r>
      <w:fldChar w:fldCharType="end"/>
    </w:r>
  </w:p>
  <w:p w14:paraId="48E6D461" w14:textId="77777777" w:rsidR="00882015" w:rsidRDefault="0088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B1926"/>
    <w:multiLevelType w:val="multilevel"/>
    <w:tmpl w:val="F550C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05"/>
    <w:rsid w:val="00010D3F"/>
    <w:rsid w:val="00027A34"/>
    <w:rsid w:val="00027FD6"/>
    <w:rsid w:val="00063CD5"/>
    <w:rsid w:val="00085B66"/>
    <w:rsid w:val="00090E9D"/>
    <w:rsid w:val="000A37F4"/>
    <w:rsid w:val="00167D92"/>
    <w:rsid w:val="001755AD"/>
    <w:rsid w:val="001958BE"/>
    <w:rsid w:val="001C7E64"/>
    <w:rsid w:val="001E0712"/>
    <w:rsid w:val="001F2164"/>
    <w:rsid w:val="00205F68"/>
    <w:rsid w:val="00223DE4"/>
    <w:rsid w:val="00224BBA"/>
    <w:rsid w:val="00266707"/>
    <w:rsid w:val="00272E4F"/>
    <w:rsid w:val="00272F11"/>
    <w:rsid w:val="002B0A2C"/>
    <w:rsid w:val="002C27C2"/>
    <w:rsid w:val="003220FB"/>
    <w:rsid w:val="003404E0"/>
    <w:rsid w:val="003A42AD"/>
    <w:rsid w:val="003D36CB"/>
    <w:rsid w:val="003F614B"/>
    <w:rsid w:val="0041359F"/>
    <w:rsid w:val="00421F37"/>
    <w:rsid w:val="00430A14"/>
    <w:rsid w:val="004646DB"/>
    <w:rsid w:val="00491129"/>
    <w:rsid w:val="004A5443"/>
    <w:rsid w:val="004C5E29"/>
    <w:rsid w:val="004F61FA"/>
    <w:rsid w:val="00531BA7"/>
    <w:rsid w:val="005454CD"/>
    <w:rsid w:val="00557F50"/>
    <w:rsid w:val="00574E22"/>
    <w:rsid w:val="00577040"/>
    <w:rsid w:val="005E39EA"/>
    <w:rsid w:val="005E6DDF"/>
    <w:rsid w:val="00610259"/>
    <w:rsid w:val="006140A8"/>
    <w:rsid w:val="006A21BC"/>
    <w:rsid w:val="006B6B16"/>
    <w:rsid w:val="006E0802"/>
    <w:rsid w:val="0070117F"/>
    <w:rsid w:val="00705928"/>
    <w:rsid w:val="00717892"/>
    <w:rsid w:val="00785489"/>
    <w:rsid w:val="007922EE"/>
    <w:rsid w:val="007B7625"/>
    <w:rsid w:val="008162FD"/>
    <w:rsid w:val="00827ABB"/>
    <w:rsid w:val="00882015"/>
    <w:rsid w:val="008D46DB"/>
    <w:rsid w:val="008F2F5F"/>
    <w:rsid w:val="009304E7"/>
    <w:rsid w:val="00973554"/>
    <w:rsid w:val="009758B6"/>
    <w:rsid w:val="00994DC4"/>
    <w:rsid w:val="00997C9E"/>
    <w:rsid w:val="009C0792"/>
    <w:rsid w:val="00A20191"/>
    <w:rsid w:val="00A30E36"/>
    <w:rsid w:val="00A3319D"/>
    <w:rsid w:val="00A53D82"/>
    <w:rsid w:val="00A61481"/>
    <w:rsid w:val="00A71065"/>
    <w:rsid w:val="00B424FD"/>
    <w:rsid w:val="00B61047"/>
    <w:rsid w:val="00B74F09"/>
    <w:rsid w:val="00B93CC3"/>
    <w:rsid w:val="00B945D6"/>
    <w:rsid w:val="00BA1BC0"/>
    <w:rsid w:val="00BA1D9E"/>
    <w:rsid w:val="00BA2C80"/>
    <w:rsid w:val="00BA5D44"/>
    <w:rsid w:val="00BD6534"/>
    <w:rsid w:val="00C058C3"/>
    <w:rsid w:val="00C44999"/>
    <w:rsid w:val="00C76C0A"/>
    <w:rsid w:val="00CA6D31"/>
    <w:rsid w:val="00CC01BD"/>
    <w:rsid w:val="00CD40C9"/>
    <w:rsid w:val="00CE0405"/>
    <w:rsid w:val="00CE740C"/>
    <w:rsid w:val="00CE7C5C"/>
    <w:rsid w:val="00D22305"/>
    <w:rsid w:val="00D26B01"/>
    <w:rsid w:val="00D7051A"/>
    <w:rsid w:val="00DC3C3A"/>
    <w:rsid w:val="00E16466"/>
    <w:rsid w:val="00E203B1"/>
    <w:rsid w:val="00EC44B7"/>
    <w:rsid w:val="00ED5E43"/>
    <w:rsid w:val="00EE4F96"/>
    <w:rsid w:val="00EF13B5"/>
    <w:rsid w:val="00F75312"/>
    <w:rsid w:val="00F965D7"/>
    <w:rsid w:val="00FA3464"/>
    <w:rsid w:val="00FC2BC5"/>
    <w:rsid w:val="00FC5B49"/>
    <w:rsid w:val="00FD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8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F09"/>
  </w:style>
  <w:style w:type="paragraph" w:styleId="Footer">
    <w:name w:val="footer"/>
    <w:basedOn w:val="Normal"/>
    <w:link w:val="FooterChar"/>
    <w:uiPriority w:val="99"/>
    <w:unhideWhenUsed/>
    <w:rsid w:val="00B74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F09"/>
  </w:style>
  <w:style w:type="paragraph" w:styleId="NoSpacing">
    <w:name w:val="No Spacing"/>
    <w:uiPriority w:val="1"/>
    <w:qFormat/>
    <w:rsid w:val="00B74F09"/>
    <w:pPr>
      <w:spacing w:after="0" w:line="240" w:lineRule="auto"/>
    </w:pPr>
  </w:style>
  <w:style w:type="character" w:styleId="Hyperlink">
    <w:name w:val="Hyperlink"/>
    <w:basedOn w:val="DefaultParagraphFont"/>
    <w:uiPriority w:val="99"/>
    <w:unhideWhenUsed/>
    <w:rsid w:val="00B74F09"/>
    <w:rPr>
      <w:color w:val="0563C1"/>
      <w:u w:val="single"/>
    </w:rPr>
  </w:style>
  <w:style w:type="table" w:styleId="TableGrid">
    <w:name w:val="Table Grid"/>
    <w:basedOn w:val="TableNormal"/>
    <w:uiPriority w:val="59"/>
    <w:unhideWhenUsed/>
    <w:rsid w:val="00B7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2C8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610259"/>
    <w:rPr>
      <w:color w:val="605E5C"/>
      <w:shd w:val="clear" w:color="auto" w:fill="E1DFDD"/>
    </w:rPr>
  </w:style>
  <w:style w:type="paragraph" w:styleId="BalloonText">
    <w:name w:val="Balloon Text"/>
    <w:basedOn w:val="Normal"/>
    <w:link w:val="BalloonTextChar"/>
    <w:uiPriority w:val="99"/>
    <w:semiHidden/>
    <w:unhideWhenUsed/>
    <w:rsid w:val="00C0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C3"/>
    <w:rPr>
      <w:rFonts w:ascii="Segoe UI" w:hAnsi="Segoe UI" w:cs="Segoe UI"/>
      <w:sz w:val="18"/>
      <w:szCs w:val="18"/>
    </w:rPr>
  </w:style>
  <w:style w:type="paragraph" w:styleId="ListParagraph">
    <w:name w:val="List Paragraph"/>
    <w:basedOn w:val="Normal"/>
    <w:uiPriority w:val="34"/>
    <w:qFormat/>
    <w:rsid w:val="00EF13B5"/>
    <w:pPr>
      <w:spacing w:after="0" w:line="240"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F09"/>
  </w:style>
  <w:style w:type="paragraph" w:styleId="Footer">
    <w:name w:val="footer"/>
    <w:basedOn w:val="Normal"/>
    <w:link w:val="FooterChar"/>
    <w:uiPriority w:val="99"/>
    <w:unhideWhenUsed/>
    <w:rsid w:val="00B74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F09"/>
  </w:style>
  <w:style w:type="paragraph" w:styleId="NoSpacing">
    <w:name w:val="No Spacing"/>
    <w:uiPriority w:val="1"/>
    <w:qFormat/>
    <w:rsid w:val="00B74F09"/>
    <w:pPr>
      <w:spacing w:after="0" w:line="240" w:lineRule="auto"/>
    </w:pPr>
  </w:style>
  <w:style w:type="character" w:styleId="Hyperlink">
    <w:name w:val="Hyperlink"/>
    <w:basedOn w:val="DefaultParagraphFont"/>
    <w:uiPriority w:val="99"/>
    <w:unhideWhenUsed/>
    <w:rsid w:val="00B74F09"/>
    <w:rPr>
      <w:color w:val="0563C1"/>
      <w:u w:val="single"/>
    </w:rPr>
  </w:style>
  <w:style w:type="table" w:styleId="TableGrid">
    <w:name w:val="Table Grid"/>
    <w:basedOn w:val="TableNormal"/>
    <w:uiPriority w:val="59"/>
    <w:unhideWhenUsed/>
    <w:rsid w:val="00B7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2C8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610259"/>
    <w:rPr>
      <w:color w:val="605E5C"/>
      <w:shd w:val="clear" w:color="auto" w:fill="E1DFDD"/>
    </w:rPr>
  </w:style>
  <w:style w:type="paragraph" w:styleId="BalloonText">
    <w:name w:val="Balloon Text"/>
    <w:basedOn w:val="Normal"/>
    <w:link w:val="BalloonTextChar"/>
    <w:uiPriority w:val="99"/>
    <w:semiHidden/>
    <w:unhideWhenUsed/>
    <w:rsid w:val="00C0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C3"/>
    <w:rPr>
      <w:rFonts w:ascii="Segoe UI" w:hAnsi="Segoe UI" w:cs="Segoe UI"/>
      <w:sz w:val="18"/>
      <w:szCs w:val="18"/>
    </w:rPr>
  </w:style>
  <w:style w:type="paragraph" w:styleId="ListParagraph">
    <w:name w:val="List Paragraph"/>
    <w:basedOn w:val="Normal"/>
    <w:uiPriority w:val="34"/>
    <w:qFormat/>
    <w:rsid w:val="00EF13B5"/>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3620">
      <w:bodyDiv w:val="1"/>
      <w:marLeft w:val="0"/>
      <w:marRight w:val="0"/>
      <w:marTop w:val="0"/>
      <w:marBottom w:val="0"/>
      <w:divBdr>
        <w:top w:val="none" w:sz="0" w:space="0" w:color="auto"/>
        <w:left w:val="none" w:sz="0" w:space="0" w:color="auto"/>
        <w:bottom w:val="none" w:sz="0" w:space="0" w:color="auto"/>
        <w:right w:val="none" w:sz="0" w:space="0" w:color="auto"/>
      </w:divBdr>
    </w:div>
    <w:div w:id="768502805">
      <w:bodyDiv w:val="1"/>
      <w:marLeft w:val="0"/>
      <w:marRight w:val="0"/>
      <w:marTop w:val="0"/>
      <w:marBottom w:val="0"/>
      <w:divBdr>
        <w:top w:val="none" w:sz="0" w:space="0" w:color="auto"/>
        <w:left w:val="none" w:sz="0" w:space="0" w:color="auto"/>
        <w:bottom w:val="none" w:sz="0" w:space="0" w:color="auto"/>
        <w:right w:val="none" w:sz="0" w:space="0" w:color="auto"/>
      </w:divBdr>
    </w:div>
    <w:div w:id="1363164121">
      <w:bodyDiv w:val="1"/>
      <w:marLeft w:val="0"/>
      <w:marRight w:val="0"/>
      <w:marTop w:val="0"/>
      <w:marBottom w:val="0"/>
      <w:divBdr>
        <w:top w:val="none" w:sz="0" w:space="0" w:color="auto"/>
        <w:left w:val="none" w:sz="0" w:space="0" w:color="auto"/>
        <w:bottom w:val="none" w:sz="0" w:space="0" w:color="auto"/>
        <w:right w:val="none" w:sz="0" w:space="0" w:color="auto"/>
      </w:divBdr>
    </w:div>
    <w:div w:id="1566139860">
      <w:bodyDiv w:val="1"/>
      <w:marLeft w:val="0"/>
      <w:marRight w:val="0"/>
      <w:marTop w:val="0"/>
      <w:marBottom w:val="0"/>
      <w:divBdr>
        <w:top w:val="none" w:sz="0" w:space="0" w:color="auto"/>
        <w:left w:val="none" w:sz="0" w:space="0" w:color="auto"/>
        <w:bottom w:val="none" w:sz="0" w:space="0" w:color="auto"/>
        <w:right w:val="none" w:sz="0" w:space="0" w:color="auto"/>
      </w:divBdr>
    </w:div>
    <w:div w:id="2054039749">
      <w:bodyDiv w:val="1"/>
      <w:marLeft w:val="0"/>
      <w:marRight w:val="0"/>
      <w:marTop w:val="0"/>
      <w:marBottom w:val="0"/>
      <w:divBdr>
        <w:top w:val="none" w:sz="0" w:space="0" w:color="auto"/>
        <w:left w:val="none" w:sz="0" w:space="0" w:color="auto"/>
        <w:bottom w:val="none" w:sz="0" w:space="0" w:color="auto"/>
        <w:right w:val="none" w:sz="0" w:space="0" w:color="auto"/>
      </w:divBdr>
    </w:div>
    <w:div w:id="20898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Chiltern District Council</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Newcombe, Emma</cp:lastModifiedBy>
  <cp:revision>2</cp:revision>
  <cp:lastPrinted>2018-08-06T19:38:00Z</cp:lastPrinted>
  <dcterms:created xsi:type="dcterms:W3CDTF">2019-01-09T15:49:00Z</dcterms:created>
  <dcterms:modified xsi:type="dcterms:W3CDTF">2019-01-09T15:49:00Z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MAIN\RobertNeil</vt:lpwstr>
  </property>
  <property fmtid="{D5CDD505-2E9C-101B-9397-08002B2CF9AE}" pid="5" name="ClassificationMadeExternally">
    <vt:lpwstr>No</vt:lpwstr>
  </property>
  <property fmtid="{D5CDD505-2E9C-101B-9397-08002B2CF9AE}" pid="6" name="ClassificationMadeOn">
    <vt:filetime>2019-01-09T11:24:33Z</vt:filetime>
  </property>
</Properties>
</file>